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FBDF" w14:textId="1ED7B2A5" w:rsidR="000B6CD2" w:rsidRDefault="002E5678" w:rsidP="000B6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4EE12" wp14:editId="69B94AFA">
            <wp:simplePos x="0" y="0"/>
            <wp:positionH relativeFrom="page">
              <wp:posOffset>713514</wp:posOffset>
            </wp:positionH>
            <wp:positionV relativeFrom="paragraph">
              <wp:posOffset>209</wp:posOffset>
            </wp:positionV>
            <wp:extent cx="6112510" cy="8392160"/>
            <wp:effectExtent l="0" t="0" r="254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" t="4689" r="3927" b="2893"/>
                    <a:stretch/>
                  </pic:blipFill>
                  <pic:spPr bwMode="auto">
                    <a:xfrm>
                      <a:off x="0" y="0"/>
                      <a:ext cx="6112510" cy="839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C08A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ПОЛОЖЕНИЕ</w:t>
      </w:r>
    </w:p>
    <w:p w14:paraId="297551D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 проведении Всероссийского конкурса народного творчества</w:t>
      </w:r>
    </w:p>
    <w:p w14:paraId="14D1E7D9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Осенний разгуляй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14:paraId="53B82687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AAAF9CF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Место проведения: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МБУК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ДК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Знамя труда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14:paraId="6C3E623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г. Тамбов, ул. Интернациональная д.118)</w:t>
      </w:r>
    </w:p>
    <w:p w14:paraId="304A1CDD" w14:textId="77777777" w:rsidR="000B6CD2" w:rsidRPr="000B6CD2" w:rsidRDefault="000B6CD2" w:rsidP="000B6C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>социальная сеть Вконтакте (</w:t>
      </w:r>
      <w:hyperlink r:id="rId7" w:history="1">
        <w:r>
          <w:rPr>
            <w:rFonts w:ascii="Times New Roman CYR" w:hAnsi="Times New Roman CYR" w:cs="Times New Roman CYR"/>
            <w:color w:val="000080"/>
            <w:sz w:val="28"/>
            <w:szCs w:val="28"/>
            <w:highlight w:val="white"/>
            <w:u w:val="single"/>
          </w:rPr>
          <w:t>https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 w:rsidRPr="000B6CD2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 w:rsidRPr="000B6CD2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 w:rsidRPr="000B6CD2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 w:rsidRPr="000B6CD2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proofErr w:type="spellStart"/>
        <w:r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</w:t>
      </w:r>
    </w:p>
    <w:p w14:paraId="2642182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A4C5FD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Дата проведения: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10 сентября по 30 ноября 2020 года</w:t>
      </w:r>
    </w:p>
    <w:p w14:paraId="5C4C5B7E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5ECFC8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конкурса:</w:t>
      </w:r>
    </w:p>
    <w:p w14:paraId="685611C8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поддержка новых форм оценки творческих коллективов и исполнителей в сложившихся условиях пандемии;</w:t>
      </w:r>
    </w:p>
    <w:p w14:paraId="48F515AC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содействие коллективам в реализации творческого календарного плана;</w:t>
      </w:r>
    </w:p>
    <w:p w14:paraId="7D4D5686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предоставление возможности отдельным исполнителям и творческим коллективам продемонстрировать свое мастерство в онлайн-формате;</w:t>
      </w:r>
    </w:p>
    <w:p w14:paraId="1AFD5A3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рганизация открытого пространства для развития творческих контактов в области народного творчества;</w:t>
      </w:r>
    </w:p>
    <w:p w14:paraId="047B2D2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и возможностей для развития народного творчества;</w:t>
      </w:r>
    </w:p>
    <w:p w14:paraId="0480E37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творческого потенциала и повышение профессиональной квалификации педагогов и руководителей творческих коллективов;</w:t>
      </w:r>
    </w:p>
    <w:p w14:paraId="5FA387C6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уровня исполнительского и педагогического мастерства.</w:t>
      </w:r>
    </w:p>
    <w:p w14:paraId="1F9CA993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58221C6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Участники конкурса:</w:t>
      </w:r>
    </w:p>
    <w:p w14:paraId="2FA9925C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конкурсе принимают участие исполнители различной ведомственной принадлежности, проживающие на территории России, а также в странах ближнего и дальнего зарубежья.</w:t>
      </w:r>
    </w:p>
    <w:p w14:paraId="1760AA91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727C39A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Номинации конкурса:</w:t>
      </w:r>
    </w:p>
    <w:p w14:paraId="22BD296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lang w:val="en-US"/>
        </w:rPr>
      </w:pPr>
    </w:p>
    <w:p w14:paraId="4DEAAEAF" w14:textId="77777777" w:rsidR="000B6CD2" w:rsidRDefault="000B6CD2" w:rsidP="000B6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Вокальное искусство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народное пение, фольклор, этно-проекты);</w:t>
      </w:r>
    </w:p>
    <w:p w14:paraId="3F3C4DFC" w14:textId="77777777" w:rsidR="000B6CD2" w:rsidRDefault="000B6CD2" w:rsidP="000B6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Хореографическое искусство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народный танец, народный стилизованный танец);</w:t>
      </w:r>
    </w:p>
    <w:p w14:paraId="0788914B" w14:textId="77777777" w:rsidR="000B6CD2" w:rsidRDefault="000B6CD2" w:rsidP="000B6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Инструментальное искусство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исполнители на народных и этнографических инструментах).</w:t>
      </w:r>
    </w:p>
    <w:p w14:paraId="1D3AAE6F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6F42970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Исполнительские формы:</w:t>
      </w:r>
    </w:p>
    <w:p w14:paraId="68A935BE" w14:textId="77777777" w:rsidR="000B6CD2" w:rsidRDefault="000B6CD2" w:rsidP="000B6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Соло</w:t>
      </w:r>
    </w:p>
    <w:p w14:paraId="3E7FB56E" w14:textId="77777777" w:rsidR="000B6CD2" w:rsidRDefault="000B6CD2" w:rsidP="000B6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Малая форма (дуэт, трио, квартет)</w:t>
      </w:r>
    </w:p>
    <w:p w14:paraId="44601D05" w14:textId="77777777" w:rsidR="000B6CD2" w:rsidRDefault="000B6CD2" w:rsidP="000B6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Ансамбль</w:t>
      </w:r>
    </w:p>
    <w:p w14:paraId="36461D6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3AE321C2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Возрастные группы участников конкурса:</w:t>
      </w:r>
    </w:p>
    <w:p w14:paraId="3692D66F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 3 до 6 лет; </w:t>
      </w:r>
    </w:p>
    <w:p w14:paraId="3A393AB0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7 до 9 лет;</w:t>
      </w:r>
    </w:p>
    <w:p w14:paraId="408D4E06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10 до 13 лет;</w:t>
      </w:r>
    </w:p>
    <w:p w14:paraId="07F71F17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14 до 16 лет;</w:t>
      </w:r>
    </w:p>
    <w:p w14:paraId="2E705FD7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17 до 21 года;</w:t>
      </w:r>
    </w:p>
    <w:p w14:paraId="28199492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21 и старше</w:t>
      </w:r>
    </w:p>
    <w:p w14:paraId="78657A3B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смешанные группы (для ансамблей)</w:t>
      </w:r>
    </w:p>
    <w:p w14:paraId="680F176D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2602A35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Возрастная группа определяется по возрасту большинства участников. К смешанной группе относятся коллективы, в которых представлено 3 и более возрастных группы.</w:t>
      </w:r>
    </w:p>
    <w:p w14:paraId="4E40116C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0AE94284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Общие требования:</w:t>
      </w:r>
    </w:p>
    <w:p w14:paraId="31A9731B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sz w:val="16"/>
          <w:szCs w:val="16"/>
        </w:rPr>
      </w:pPr>
    </w:p>
    <w:p w14:paraId="4CB1B2A4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Номинация </w:t>
      </w: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Вокальное искусство</w:t>
      </w: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14:paraId="581F23A1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3DA6C077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Фольклор, Народное пение, Этно-проект:</w:t>
      </w:r>
    </w:p>
    <w:p w14:paraId="41325B10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1. </w:t>
      </w:r>
      <w:r w:rsidRPr="000B6CD2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Фольклор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традиционный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народно-песенный репертуар различных регионов России;</w:t>
      </w:r>
    </w:p>
    <w:p w14:paraId="43DC59B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2. </w:t>
      </w:r>
      <w:r w:rsidRPr="000B6CD2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Народное пение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обработки народных песен, переложения для голоса, авторские произведения и т. д.;</w:t>
      </w:r>
    </w:p>
    <w:p w14:paraId="776B9B32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6CD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Этно-проект</w:t>
      </w:r>
      <w:r w:rsidRPr="000B6CD2">
        <w:rPr>
          <w:rFonts w:ascii="Times New Roman CYR" w:hAnsi="Times New Roman CYR" w:cs="Times New Roman CYR"/>
          <w:b/>
          <w:bCs/>
          <w:sz w:val="28"/>
          <w:szCs w:val="28"/>
        </w:rPr>
        <w:t xml:space="preserve"> -</w:t>
      </w:r>
      <w:r w:rsidRPr="000B6CD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0B6CD2">
        <w:rPr>
          <w:rFonts w:ascii="Times New Roman CYR" w:hAnsi="Times New Roman CYR" w:cs="Times New Roman CYR"/>
          <w:sz w:val="28"/>
          <w:szCs w:val="28"/>
        </w:rPr>
        <w:t>исполнение</w:t>
      </w:r>
      <w:r>
        <w:rPr>
          <w:rFonts w:ascii="Times New Roman CYR" w:hAnsi="Times New Roman CYR" w:cs="Times New Roman CYR"/>
          <w:sz w:val="28"/>
          <w:szCs w:val="28"/>
        </w:rPr>
        <w:t xml:space="preserve"> традиционной музыки в сочетании с различными современными музыкальными стилями и жанрами.</w:t>
      </w:r>
    </w:p>
    <w:p w14:paraId="762DD0CF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56B09AF2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номинации </w:t>
      </w:r>
      <w:r w:rsidRPr="000B6C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Вокальное искусство</w:t>
      </w:r>
      <w:r w:rsidRPr="000B6CD2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фольклор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народное пение</w:t>
      </w:r>
      <w:r>
        <w:rPr>
          <w:rFonts w:ascii="Times New Roman CYR" w:hAnsi="Times New Roman CYR" w:cs="Times New Roman CYR"/>
          <w:sz w:val="28"/>
          <w:szCs w:val="28"/>
        </w:rPr>
        <w:t xml:space="preserve"> исполнители выступают только под собственный аккомпанемент или с концертмейстером, фонограмма не допускается.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Этно-проект</w:t>
      </w:r>
      <w:r>
        <w:rPr>
          <w:rFonts w:ascii="Times New Roman CYR" w:hAnsi="Times New Roman CYR" w:cs="Times New Roman CYR"/>
          <w:sz w:val="28"/>
          <w:szCs w:val="28"/>
        </w:rPr>
        <w:t xml:space="preserve"> допускает использование фонограмм – </w:t>
      </w:r>
      <w:r w:rsidRPr="000B6C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минус</w:t>
      </w:r>
      <w:r w:rsidRPr="000B6CD2">
        <w:rPr>
          <w:rFonts w:ascii="Times New Roman" w:hAnsi="Times New Roman" w:cs="Times New Roman"/>
          <w:sz w:val="28"/>
          <w:szCs w:val="28"/>
        </w:rPr>
        <w:t>».</w:t>
      </w:r>
    </w:p>
    <w:p w14:paraId="50351898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sz w:val="16"/>
          <w:szCs w:val="16"/>
        </w:rPr>
      </w:pPr>
    </w:p>
    <w:p w14:paraId="1FFD6187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Номинация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Хореографическое искусство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6933782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sz w:val="16"/>
          <w:szCs w:val="16"/>
        </w:rPr>
      </w:pPr>
    </w:p>
    <w:p w14:paraId="68C54A4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Народный танец, народный стилизованный танец:</w:t>
      </w:r>
    </w:p>
    <w:p w14:paraId="73C017C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Народный танец - </w:t>
      </w:r>
      <w:r>
        <w:rPr>
          <w:rFonts w:ascii="Times New Roman CYR" w:hAnsi="Times New Roman CYR" w:cs="Times New Roman CYR"/>
          <w:sz w:val="28"/>
          <w:szCs w:val="28"/>
        </w:rPr>
        <w:t xml:space="preserve"> фольклорный танец, который исполняется в своей естественной среде и имеет определённые традиционные для данной местности движения, ритмы, костюмы и т. д.;</w:t>
      </w:r>
    </w:p>
    <w:p w14:paraId="2B5E1DA4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1C1C1C"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Народный стилизованный танец</w:t>
      </w:r>
      <w:r>
        <w:rPr>
          <w:rFonts w:ascii="Times New Roman CYR" w:hAnsi="Times New Roman CYR" w:cs="Times New Roman CYR"/>
          <w:sz w:val="28"/>
          <w:szCs w:val="28"/>
        </w:rPr>
        <w:t xml:space="preserve"> – сочетание </w:t>
      </w:r>
      <w:r>
        <w:rPr>
          <w:rFonts w:ascii="Times New Roman CYR" w:hAnsi="Times New Roman CYR" w:cs="Times New Roman CYR"/>
          <w:color w:val="1C1C1C"/>
          <w:sz w:val="28"/>
          <w:szCs w:val="28"/>
        </w:rPr>
        <w:t>народного танца с современными средствами и формами хореографии.</w:t>
      </w:r>
    </w:p>
    <w:p w14:paraId="54A3F451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30E0BC2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89F70F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7BCDE0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39DFAB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EA858A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B5F045E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Номинация </w:t>
      </w:r>
      <w:r w:rsidRPr="000B6CD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Инструментальное искусство</w:t>
      </w:r>
      <w:r w:rsidRPr="000B6C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377F57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771CE360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Исполнители на народных и этнографических инструментах:</w:t>
      </w:r>
    </w:p>
    <w:p w14:paraId="2A4BD19D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1.</w:t>
      </w:r>
      <w:r w:rsidRPr="000B6CD2"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Исполнители на народных </w:t>
      </w:r>
      <w:r w:rsidRPr="000B6CD2"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инструментах</w:t>
      </w:r>
      <w:r w:rsidRPr="000B6CD2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 </w:t>
      </w:r>
      <w:r w:rsidRPr="000B6CD2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- </w:t>
      </w:r>
      <w:r w:rsidRPr="000B6CD2">
        <w:rPr>
          <w:rFonts w:ascii="Times New Roman CYR" w:hAnsi="Times New Roman CYR" w:cs="Times New Roman CYR"/>
          <w:sz w:val="28"/>
          <w:szCs w:val="28"/>
          <w:highlight w:val="white"/>
        </w:rPr>
        <w:t>участники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конкурса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исполняют произведение в народно-стилизованном виде (обработка, аранжировка, переложение) на баяне, аккордеоне и т. д.;</w:t>
      </w:r>
    </w:p>
    <w:p w14:paraId="39B531B4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2.</w:t>
      </w: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Исполнители на этнографических инструментах</w:t>
      </w:r>
      <w:r w:rsidRPr="000B6CD2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участники конкурса исполняют произведения в подлинно-традиционном звучании на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гармони, струнных, щипковых, духовых, шумовых и т.д. инструментах;</w:t>
      </w:r>
    </w:p>
    <w:p w14:paraId="77408CAC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02618ADD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детских ансамблях и оркестрах допускается участие одного или двух взрослых исполнителей (включая руководителя).</w:t>
      </w:r>
    </w:p>
    <w:p w14:paraId="7318F4CF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1F748FB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Критерии оценки для всех номинаций:</w:t>
      </w:r>
    </w:p>
    <w:p w14:paraId="55B9C987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исполнительское мастерство, степень владения приемами народного исполнительства;</w:t>
      </w:r>
    </w:p>
    <w:p w14:paraId="5375116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художественная целостность репертуара, соответствие репертуара возрасту;</w:t>
      </w:r>
    </w:p>
    <w:p w14:paraId="4D29F36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уровень сценического воплощения материала;</w:t>
      </w:r>
    </w:p>
    <w:p w14:paraId="5D6AFBAC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актёрское мастерство, соответствие сценического костюма художественному образу;</w:t>
      </w:r>
    </w:p>
    <w:p w14:paraId="6C45E61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 </w:t>
      </w:r>
      <w:r w:rsidRPr="00AD68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сценический образ и культура.</w:t>
      </w:r>
    </w:p>
    <w:p w14:paraId="50994D82" w14:textId="77777777" w:rsidR="000B6CD2" w:rsidRPr="00AD6877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3F5AF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Жюри конкурса:</w:t>
      </w:r>
    </w:p>
    <w:p w14:paraId="2D911D9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Состав жюри конкурса формируется Оргкомитетом. В него входят ведущие специалисты в области народного вокально-исполнительского, танцевального и инструментального искусства, деятели культуры и искусства, преподаватели творческих ВУЗов. В каждую номинацию конкурса входит по три члена жюри, решение жюри пересмотру не подлежит.</w:t>
      </w:r>
    </w:p>
    <w:p w14:paraId="33298A6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Каждый член жюри принимает решение самостоятельно, согласно ТАБЛИЦЕ ПОДСЧЕТА ГОЛОСОВ. </w:t>
      </w:r>
      <w:r>
        <w:rPr>
          <w:rFonts w:ascii="Times New Roman CYR" w:hAnsi="Times New Roman CYR" w:cs="Times New Roman CYR"/>
          <w:sz w:val="28"/>
          <w:szCs w:val="28"/>
        </w:rPr>
        <w:t>По количеству набранных баллов участникам присуждаются следующие звания:</w:t>
      </w:r>
    </w:p>
    <w:tbl>
      <w:tblPr>
        <w:tblW w:w="978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635"/>
        <w:gridCol w:w="2453"/>
        <w:gridCol w:w="2693"/>
      </w:tblGrid>
      <w:tr w:rsidR="000B6CD2" w14:paraId="72359278" w14:textId="77777777" w:rsidTr="000B6CD2"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5BAFECCE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Гран-При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1C950C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EAAA6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баллов</w:t>
            </w:r>
          </w:p>
        </w:tc>
      </w:tr>
      <w:tr w:rsidR="000B6CD2" w14:paraId="1ADEF9F6" w14:textId="77777777" w:rsidTr="000B6CD2"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0C4102A7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Лауреат I степени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0F7A4A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33683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49 - 40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баллов</w:t>
            </w:r>
          </w:p>
        </w:tc>
      </w:tr>
      <w:tr w:rsidR="000B6CD2" w14:paraId="2894DC66" w14:textId="77777777" w:rsidTr="000B6CD2"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772818F2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Лауреат II степени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20029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D15A9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39 - 30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</w:t>
            </w:r>
          </w:p>
        </w:tc>
      </w:tr>
      <w:tr w:rsidR="000B6CD2" w14:paraId="0B0F922B" w14:textId="77777777" w:rsidTr="000B6CD2"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71D7ED06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Лауреат III степени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ACF353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FF593F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29 - 20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баллов</w:t>
            </w:r>
          </w:p>
        </w:tc>
      </w:tr>
      <w:tr w:rsidR="000B6CD2" w14:paraId="05E145C4" w14:textId="77777777" w:rsidTr="000B6CD2"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6F672BA6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Дипломант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269B3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9DF588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менее 20 баллов</w:t>
            </w:r>
          </w:p>
        </w:tc>
      </w:tr>
    </w:tbl>
    <w:p w14:paraId="2E3E1E2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ВАЖНО!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Обращаем Ваше внимание, что на конкурсе применяется не соревновательный, 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квалификационный принцип </w:t>
      </w:r>
      <w:r>
        <w:rPr>
          <w:rFonts w:ascii="Times New Roman CYR" w:hAnsi="Times New Roman CYR" w:cs="Times New Roman CYR"/>
          <w:sz w:val="28"/>
          <w:szCs w:val="28"/>
        </w:rPr>
        <w:t>оценки номера (без сравнительных характеристик)!</w:t>
      </w:r>
    </w:p>
    <w:p w14:paraId="2016E575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296D6A9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Жюри не учитывает материальные возможности, социальную принадлежность, национальность и место жительства конкурсантов – только творчество на абсолютно равных условиях, согласно настоящему Положению. Оргкомитет не влияет на выставление оценок членами жюри и присуждение званий участникам.</w:t>
      </w:r>
    </w:p>
    <w:p w14:paraId="659EAEFE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14:paraId="13AC307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Награждение участников конкурса:</w:t>
      </w:r>
    </w:p>
    <w:p w14:paraId="4FCB6E0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После просмотра конкурсных работ формируется итоговый протокол с рекомендациями членов жюри, который будет отправлен заявителю в личные сообщения. Награждение состоится в социальной сети Вконтакте (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znamia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truda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дате и времени Вам обязательно сообщат. Наградная продукция будет состоять из </w:t>
      </w:r>
      <w:r>
        <w:rPr>
          <w:rFonts w:ascii="Times New Roman CYR" w:hAnsi="Times New Roman CYR" w:cs="Times New Roman CYR"/>
          <w:sz w:val="28"/>
          <w:szCs w:val="28"/>
        </w:rPr>
        <w:t>дипломов различных степеней, специальных дипломов, благодарственных писем.</w:t>
      </w:r>
    </w:p>
    <w:p w14:paraId="4A4858CF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14:paraId="5483D05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Условия подачи заявки:</w:t>
      </w:r>
    </w:p>
    <w:p w14:paraId="5FDD97D0" w14:textId="177A5133" w:rsidR="000B6CD2" w:rsidRDefault="000B6CD2" w:rsidP="000B6CD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Анкета-заявка высылается на электронную почту Оргкомитета </w:t>
      </w:r>
      <w:hyperlink r:id="rId9" w:history="1">
        <w:r w:rsidR="00C27CEF" w:rsidRPr="00C6519B">
          <w:rPr>
            <w:rStyle w:val="a3"/>
            <w:rFonts w:ascii="Times New Roman CYR" w:hAnsi="Times New Roman CYR" w:cs="Times New Roman CYR"/>
            <w:sz w:val="28"/>
            <w:szCs w:val="28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согласно Приложению №1. К письму прикладывается ссылка на конкурсное видео, опубликованное участником конкурса на одном из файловых хостингов: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YouTube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Облако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Mail.Ru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Яндекс Диск,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Google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Drive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имеющее открытый доступ и срок хранения материала не менее 30 дней с момента подачи заявки. В завершении Вашего обращения, производится оплата оргвзноса по реквизитам ДК с Пометкой 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Осенний разгуляй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прикрепляется копия квитанции или скриншот.</w:t>
      </w:r>
    </w:p>
    <w:p w14:paraId="5315F575" w14:textId="77777777" w:rsidR="000B6CD2" w:rsidRDefault="000B6CD2" w:rsidP="000B6CD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Возможна оплата от юридических лиц (договор и счет будут высланы по требованию).</w:t>
      </w:r>
    </w:p>
    <w:p w14:paraId="0C765CC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Каждый исполнитель может участвовать в неограниченном количестве номинаций, исполнительских формах и возрастных группах, на каждый номер оформляется отдельная заявка.</w:t>
      </w:r>
    </w:p>
    <w:p w14:paraId="33D10406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sz w:val="16"/>
          <w:szCs w:val="16"/>
        </w:rPr>
      </w:pPr>
    </w:p>
    <w:p w14:paraId="74941E96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ОБРАТИТЕ ВНИМАНИЕ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Подача заявки означает согласие на обработку персональных данных (в соответствии с Федеральным законом №152-ФЗ 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данных") и согласие со всеми пунктами настоящего Положения.</w:t>
      </w:r>
    </w:p>
    <w:p w14:paraId="71665A79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sz w:val="16"/>
          <w:szCs w:val="16"/>
        </w:rPr>
      </w:pPr>
    </w:p>
    <w:p w14:paraId="7EA9C91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Требования к видеозаписям:</w:t>
      </w:r>
    </w:p>
    <w:p w14:paraId="52938DC8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Допускается качественная любительская съемка программы выступления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прошлых лет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любой сцене или в классе. На видео должен быть записан один отдельный конкурсный номер. На видеозаписях участников должны быть видны руки, ноги и лица конкурсантов. Некачественное видео усложняет формирование оценки у членов жюри!</w:t>
      </w:r>
    </w:p>
    <w:p w14:paraId="24100B63" w14:textId="77777777" w:rsidR="000B6CD2" w:rsidRPr="000B6CD2" w:rsidRDefault="000B6CD2" w:rsidP="00EF0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474DC1" w14:textId="77777777" w:rsidR="0014625F" w:rsidRDefault="0014625F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769CF06" w14:textId="77777777" w:rsidR="0014625F" w:rsidRDefault="0014625F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7006030" w14:textId="77777777" w:rsidR="0014625F" w:rsidRDefault="0014625F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6918C0A" w14:textId="5137DC04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Финансовые условия:</w:t>
      </w:r>
    </w:p>
    <w:p w14:paraId="3773088A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917C459" w14:textId="45A07345" w:rsidR="0014625F" w:rsidRDefault="0014625F" w:rsidP="001462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252525"/>
          <w:sz w:val="28"/>
          <w:szCs w:val="28"/>
        </w:rPr>
      </w:pPr>
      <w:r>
        <w:rPr>
          <w:rFonts w:ascii="Times New Roman CYR" w:hAnsi="Times New Roman CYR" w:cs="Times New Roman CYR"/>
          <w:color w:val="252525"/>
          <w:sz w:val="28"/>
          <w:szCs w:val="28"/>
        </w:rPr>
        <w:t xml:space="preserve">Организационный взнос за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участие в конкурсе составляет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500 рублей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 заявку, независимо от количества участников в номере.</w:t>
      </w:r>
      <w:r>
        <w:rPr>
          <w:rFonts w:ascii="Times New Roman CYR" w:hAnsi="Times New Roman CYR" w:cs="Times New Roman CYR"/>
          <w:b/>
          <w:bCs/>
          <w:color w:val="2525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52525"/>
          <w:sz w:val="28"/>
          <w:szCs w:val="28"/>
        </w:rPr>
        <w:t>Организационные взносы имеют целевое назначение: прямые расходы, связанные с содержанием сайта и регистрацией заявок, изготовлением дипломов и благодарственных писем, оплату работы членов жюри.</w:t>
      </w:r>
    </w:p>
    <w:p w14:paraId="0FD4490D" w14:textId="77777777" w:rsidR="0014625F" w:rsidRPr="000B6CD2" w:rsidRDefault="0014625F" w:rsidP="001462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5E032C78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Реквизиты:</w:t>
      </w:r>
    </w:p>
    <w:p w14:paraId="3ACDF300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Муниципальное бюджетное учреждение культуры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Дом культуры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Знамя</w:t>
      </w:r>
    </w:p>
    <w:p w14:paraId="09F02710" w14:textId="77777777" w:rsidR="0014625F" w:rsidRPr="000B6CD2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труда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14:paraId="5D173F0B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ИНН 6833000581 КПП 682901001</w:t>
      </w:r>
    </w:p>
    <w:p w14:paraId="5FDA659B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Адрес: 392000,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г.Тамбов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ул.Интернациональная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118</w:t>
      </w:r>
    </w:p>
    <w:p w14:paraId="5878D8A1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УФК по Тамбовской области</w:t>
      </w:r>
    </w:p>
    <w:p w14:paraId="2F1B72DA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МБУК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ДК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Знамя Труда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л/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20646У76150)</w:t>
      </w:r>
    </w:p>
    <w:p w14:paraId="4B11F148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Отделение Тамбов</w:t>
      </w:r>
    </w:p>
    <w:p w14:paraId="0A623A11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Р/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40701810168501000092 БИК 046850001</w:t>
      </w:r>
    </w:p>
    <w:p w14:paraId="755A48A8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ОКТМО 68701000</w:t>
      </w:r>
    </w:p>
    <w:p w14:paraId="23A254DC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КБК 00000000000000000130</w:t>
      </w:r>
    </w:p>
    <w:p w14:paraId="259E5144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Директор Львова Наталия Александровна, действует на основании Устава</w:t>
      </w:r>
    </w:p>
    <w:p w14:paraId="2E56F55A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186ADF9C" w14:textId="77777777" w:rsidR="000B6CD2" w:rsidRDefault="000B6CD2" w:rsidP="00431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Контакты:</w:t>
      </w:r>
    </w:p>
    <w:p w14:paraId="57112C5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Координатор проекта: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заведующий отделом организационно-массовой работы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Елена Ивановна Часовских</w:t>
      </w:r>
    </w:p>
    <w:p w14:paraId="48DF59E1" w14:textId="77777777" w:rsidR="000B6CD2" w:rsidRPr="000B6CD2" w:rsidRDefault="000B6CD2" w:rsidP="000B6C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Tel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/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WhatsApp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 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8910-752-76-38</w:t>
      </w:r>
    </w:p>
    <w:p w14:paraId="3B87D6C5" w14:textId="77777777" w:rsidR="000B6CD2" w:rsidRDefault="000B6CD2" w:rsidP="000B6C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Сайт: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dkzt.ru</w:t>
      </w:r>
    </w:p>
    <w:p w14:paraId="654708B9" w14:textId="77777777" w:rsidR="000B6CD2" w:rsidRPr="000B6CD2" w:rsidRDefault="000B6CD2" w:rsidP="000B6CD2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Группа Вконтакте: </w:t>
      </w:r>
      <w:hyperlink r:id="rId1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https://vk.com/znamia_truda</w:t>
        </w:r>
      </w:hyperlink>
    </w:p>
    <w:p w14:paraId="71269425" w14:textId="77777777" w:rsidR="000B6CD2" w:rsidRDefault="000B6CD2" w:rsidP="000B6CD2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E-mail: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mailto:osennij.razgulyaj@mail.ru</w:t>
        </w:r>
      </w:hyperlink>
    </w:p>
    <w:p w14:paraId="700E41B4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DFB96B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7D2D6B4" w14:textId="77777777" w:rsidR="000B6CD2" w:rsidRPr="00704880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048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Ждем всех желающих на нашей импровизированной сцене,</w:t>
      </w:r>
    </w:p>
    <w:p w14:paraId="3DE7D6BC" w14:textId="4AAA4B55" w:rsidR="000B6CD2" w:rsidRPr="00704880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048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Площадке МБУК Дома культуры </w:t>
      </w:r>
      <w:r w:rsidRPr="00704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7048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Знамя труда</w:t>
      </w:r>
      <w:r w:rsidRPr="00704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7048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социальной сети </w:t>
      </w:r>
      <w:proofErr w:type="gramStart"/>
      <w:r w:rsidRPr="007048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Вконтакте</w:t>
      </w:r>
      <w:r w:rsidR="007048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704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="00704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2" w:history="1"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vk</w:t>
        </w:r>
        <w:proofErr w:type="spellEnd"/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znamia</w:t>
        </w:r>
        <w:proofErr w:type="spellEnd"/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proofErr w:type="spellStart"/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truda</w:t>
        </w:r>
        <w:proofErr w:type="spellEnd"/>
      </w:hyperlink>
    </w:p>
    <w:p w14:paraId="0225D1A1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E7AD1B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1DEF01" w14:textId="4766EA48" w:rsidR="000B6CD2" w:rsidRPr="000B6CD2" w:rsidRDefault="00431FA1" w:rsidP="00431FA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2450F9F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Приложение№1</w:t>
      </w:r>
    </w:p>
    <w:p w14:paraId="5E75464A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1664B7" w14:textId="77777777" w:rsid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АНКЕТА–ЗАЯВКА</w:t>
      </w:r>
    </w:p>
    <w:p w14:paraId="7A22A688" w14:textId="77777777" w:rsid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участие во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Всероссийском конкурсе народного творчества</w:t>
      </w:r>
    </w:p>
    <w:p w14:paraId="1E5B9862" w14:textId="77777777" w:rsidR="000B6CD2" w:rsidRP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Осенний разгуляй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3AF1AD83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9A401F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Регион (республика, край, область), населенный пункт (город, поселок, деревня)_______________________________</w:t>
      </w:r>
      <w:r w:rsidR="001C6028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</w:t>
      </w:r>
    </w:p>
    <w:p w14:paraId="0C9AD4AF" w14:textId="77777777" w:rsidR="000B6CD2" w:rsidRPr="001C6028" w:rsidRDefault="000B6CD2" w:rsidP="000B6C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28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1C60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C602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14:paraId="2ADDF4DF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007EACD" w14:textId="47E9D510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направляющей организации (при наличии</w:t>
      </w:r>
      <w:r w:rsidR="009A385D">
        <w:rPr>
          <w:rFonts w:ascii="Times New Roman CYR" w:hAnsi="Times New Roman CYR" w:cs="Times New Roman CYR"/>
          <w:color w:val="000000"/>
          <w:sz w:val="28"/>
          <w:szCs w:val="28"/>
        </w:rPr>
        <w:t>):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</w:t>
      </w:r>
      <w:r w:rsidR="001C6028"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</w:p>
    <w:p w14:paraId="6AC7818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="001C602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14:paraId="02C01333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 для (солиста), Название коллектива (для ансамбля):_____</w:t>
      </w:r>
      <w:r w:rsidR="001C6028">
        <w:rPr>
          <w:rFonts w:ascii="Times New Roman CYR" w:hAnsi="Times New Roman CYR" w:cs="Times New Roman CYR"/>
          <w:sz w:val="28"/>
          <w:szCs w:val="28"/>
        </w:rPr>
        <w:t>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1DAD3D3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C6028">
        <w:rPr>
          <w:rFonts w:ascii="Times New Roman" w:hAnsi="Times New Roman" w:cs="Times New Roman"/>
          <w:sz w:val="28"/>
          <w:szCs w:val="28"/>
        </w:rPr>
        <w:t>__</w:t>
      </w:r>
      <w:r w:rsidRPr="000B6CD2">
        <w:rPr>
          <w:rFonts w:ascii="Times New Roman" w:hAnsi="Times New Roman" w:cs="Times New Roman"/>
          <w:sz w:val="28"/>
          <w:szCs w:val="28"/>
        </w:rPr>
        <w:t>__________________</w:t>
      </w:r>
    </w:p>
    <w:p w14:paraId="1A11DE2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 руководителя:________________________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</w:t>
      </w:r>
      <w:r>
        <w:rPr>
          <w:rFonts w:ascii="Times New Roman CYR" w:hAnsi="Times New Roman CYR" w:cs="Times New Roman CYR"/>
          <w:sz w:val="28"/>
          <w:szCs w:val="28"/>
        </w:rPr>
        <w:t>__________________</w:t>
      </w:r>
    </w:p>
    <w:p w14:paraId="3A83EB4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 балетмейстера:____________________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_________</w:t>
      </w:r>
      <w:r>
        <w:rPr>
          <w:rFonts w:ascii="Times New Roman CYR" w:hAnsi="Times New Roman CYR" w:cs="Times New Roman CYR"/>
          <w:sz w:val="28"/>
          <w:szCs w:val="28"/>
        </w:rPr>
        <w:t>____________________</w:t>
      </w:r>
    </w:p>
    <w:p w14:paraId="71E6320C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 концертмейстера:__________________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</w:t>
      </w:r>
      <w:r>
        <w:rPr>
          <w:rFonts w:ascii="Times New Roman CYR" w:hAnsi="Times New Roman CYR" w:cs="Times New Roman CYR"/>
          <w:sz w:val="28"/>
          <w:szCs w:val="28"/>
        </w:rPr>
        <w:t>_____________________</w:t>
      </w:r>
    </w:p>
    <w:p w14:paraId="271AF118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Номинация (категория в номинации)____</w:t>
      </w:r>
      <w:r w:rsidR="001C6028">
        <w:rPr>
          <w:rFonts w:ascii="Times New Roman CYR" w:hAnsi="Times New Roman CYR" w:cs="Times New Roman CYR"/>
          <w:sz w:val="28"/>
          <w:szCs w:val="28"/>
        </w:rPr>
        <w:t>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</w:t>
      </w:r>
    </w:p>
    <w:p w14:paraId="4F9FED9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Возрастная группа___________________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14:paraId="456A01A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Репертуар (название произведения, жанр, место записи и др.): ________________________________________________________________________________________________________________________________________________________________________________________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_________</w:t>
      </w:r>
      <w:r>
        <w:rPr>
          <w:rFonts w:ascii="Times New Roman CYR" w:hAnsi="Times New Roman CYR" w:cs="Times New Roman CYR"/>
          <w:sz w:val="28"/>
          <w:szCs w:val="28"/>
        </w:rPr>
        <w:t>______________</w:t>
      </w:r>
    </w:p>
    <w:p w14:paraId="0ECE8165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 руководителя, электронный адрес:_____</w:t>
      </w:r>
      <w:r w:rsidR="001C6028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="001C6028">
        <w:rPr>
          <w:rFonts w:ascii="Times New Roman CYR" w:hAnsi="Times New Roman CYR" w:cs="Times New Roman CYR"/>
          <w:sz w:val="28"/>
          <w:szCs w:val="28"/>
        </w:rPr>
        <w:t>_______</w:t>
      </w:r>
      <w:r>
        <w:rPr>
          <w:rFonts w:ascii="Times New Roman CYR" w:hAnsi="Times New Roman CYR" w:cs="Times New Roman CYR"/>
          <w:sz w:val="28"/>
          <w:szCs w:val="28"/>
        </w:rPr>
        <w:t>_______________</w:t>
      </w:r>
    </w:p>
    <w:p w14:paraId="2346C0B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="001C602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14:paraId="6C5C92E2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14:paraId="367BD6D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47EE084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1C0E756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307789A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74E8F3C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27DE16C1" w14:textId="77777777" w:rsidR="009972A0" w:rsidRDefault="009972A0" w:rsidP="000B6CD2">
      <w:pPr>
        <w:jc w:val="both"/>
      </w:pPr>
    </w:p>
    <w:sectPr w:rsidR="009972A0" w:rsidSect="00913F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254A9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D2"/>
    <w:rsid w:val="000B6CD2"/>
    <w:rsid w:val="0014625F"/>
    <w:rsid w:val="001C6028"/>
    <w:rsid w:val="002E5678"/>
    <w:rsid w:val="00431FA1"/>
    <w:rsid w:val="00704880"/>
    <w:rsid w:val="009972A0"/>
    <w:rsid w:val="009A385D"/>
    <w:rsid w:val="00AD6877"/>
    <w:rsid w:val="00C27CEF"/>
    <w:rsid w:val="00EF0DD8"/>
    <w:rsid w:val="00F9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4AE6"/>
  <w15:docId w15:val="{7DDA0716-6A9F-4AD6-8300-53493E5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C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mia_tru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znamia_truda" TargetMode="External"/><Relationship Id="rId12" Type="http://schemas.openxmlformats.org/officeDocument/2006/relationships/hyperlink" Target="https://vk.com/znamia_tr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osennij.razgulyaj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znamia_tru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53;&#1040;&#1052;&#1071;%20&#1058;&#1056;&#1059;&#1044;&#1040;\&#1057;&#1040;&#1049;&#1058;\&#1059;&#1044;&#1040;&#1051;&#1045;&#1053;&#1050;&#1040;\&#1054;&#1057;&#1045;&#1053;&#1053;&#1048;&#1049;%20&#1056;&#1040;&#1047;&#1043;&#1059;&#1051;&#1071;&#1049;\&#1040;&#1092;&#1080;&#1096;&#1072;_&#1076;&#1086;&#1082;&#1080;\mailtoHYPERLINK%20%22mailto:osennij.razgulyaj@mail.ru%22:HYPERLINK%20%22mailto:osennij.razgulyaj@mail.ru%22osennijHYPERLINK%20%22mailto:osennij.razgulyaj@mail.ru%22.HYPERLINK%20%22mailto:osennij.razgulyaj@mail.ru%22razgulyajHYPERLINK%20%22mailto:osennij.razgulyaj@mail.ru%22@HYPERLINK%20%22mailto:osennij.razgulyaj@mail.ru%22mailHYPERLINK%20%22mailto:osennij.razgulyaj@mail.ru%22.HYPERLINK%20%22mailto:osennij.razgulyaj@mail.ru%22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ElenaPC</cp:lastModifiedBy>
  <cp:revision>8</cp:revision>
  <cp:lastPrinted>2020-08-25T14:01:00Z</cp:lastPrinted>
  <dcterms:created xsi:type="dcterms:W3CDTF">2020-09-01T19:30:00Z</dcterms:created>
  <dcterms:modified xsi:type="dcterms:W3CDTF">2020-09-10T19:18:00Z</dcterms:modified>
</cp:coreProperties>
</file>